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4" w:rsidRPr="008709C0" w:rsidRDefault="008709C0" w:rsidP="002C49CD">
      <w:pPr>
        <w:spacing w:after="0"/>
        <w:jc w:val="center"/>
        <w:rPr>
          <w:b/>
          <w:color w:val="FF0000"/>
        </w:rPr>
      </w:pPr>
      <w:r w:rsidRPr="008709C0">
        <w:rPr>
          <w:b/>
          <w:color w:val="FF0000"/>
        </w:rPr>
        <w:t xml:space="preserve">(Dokument wewnętrzny PIK, tekst projektu z </w:t>
      </w:r>
      <w:r w:rsidR="00FC24EF">
        <w:rPr>
          <w:b/>
          <w:color w:val="FF0000"/>
        </w:rPr>
        <w:t>12</w:t>
      </w:r>
      <w:r w:rsidR="00E83FAF">
        <w:rPr>
          <w:b/>
          <w:color w:val="FF0000"/>
        </w:rPr>
        <w:t>.04</w:t>
      </w:r>
      <w:r w:rsidR="00F65A0D">
        <w:rPr>
          <w:b/>
          <w:color w:val="FF0000"/>
        </w:rPr>
        <w:t>.2021</w:t>
      </w:r>
      <w:r w:rsidR="005A393A">
        <w:rPr>
          <w:b/>
          <w:color w:val="FF0000"/>
        </w:rPr>
        <w:t xml:space="preserve"> </w:t>
      </w:r>
      <w:r w:rsidRPr="008709C0">
        <w:rPr>
          <w:b/>
          <w:color w:val="FF0000"/>
        </w:rPr>
        <w:t>r</w:t>
      </w:r>
      <w:r w:rsidR="005A393A">
        <w:rPr>
          <w:b/>
          <w:color w:val="FF0000"/>
        </w:rPr>
        <w:t>.</w:t>
      </w:r>
      <w:r w:rsidRPr="008709C0">
        <w:rPr>
          <w:b/>
          <w:color w:val="FF0000"/>
        </w:rPr>
        <w:t>)</w:t>
      </w:r>
    </w:p>
    <w:p w:rsidR="005C3354" w:rsidRDefault="005C3354" w:rsidP="002C49CD">
      <w:pPr>
        <w:spacing w:after="0"/>
        <w:jc w:val="center"/>
        <w:rPr>
          <w:b/>
        </w:rPr>
      </w:pPr>
    </w:p>
    <w:p w:rsidR="005C3354" w:rsidRDefault="005C3354" w:rsidP="002C49CD">
      <w:pPr>
        <w:spacing w:after="0"/>
        <w:jc w:val="center"/>
        <w:rPr>
          <w:b/>
        </w:rPr>
      </w:pPr>
    </w:p>
    <w:p w:rsidR="005C2E5E" w:rsidRPr="002C49CD" w:rsidRDefault="005C2E5E" w:rsidP="002C49CD">
      <w:pPr>
        <w:spacing w:after="0"/>
        <w:jc w:val="center"/>
        <w:rPr>
          <w:b/>
        </w:rPr>
      </w:pPr>
      <w:r w:rsidRPr="002C49CD">
        <w:rPr>
          <w:b/>
        </w:rPr>
        <w:t>USTAWA</w:t>
      </w:r>
    </w:p>
    <w:p w:rsidR="005C2E5E" w:rsidRPr="002C49CD" w:rsidRDefault="005C2E5E" w:rsidP="002C49CD">
      <w:pPr>
        <w:spacing w:after="0"/>
        <w:jc w:val="center"/>
        <w:rPr>
          <w:b/>
        </w:rPr>
      </w:pPr>
      <w:r w:rsidRPr="002C49CD">
        <w:rPr>
          <w:b/>
        </w:rPr>
        <w:t>z dnia</w:t>
      </w:r>
      <w:r w:rsidR="00C2214C">
        <w:rPr>
          <w:b/>
        </w:rPr>
        <w:t xml:space="preserve"> </w:t>
      </w:r>
      <w:r w:rsidR="00C2214C" w:rsidRPr="00C2214C">
        <w:rPr>
          <w:b/>
          <w:highlight w:val="darkGray"/>
        </w:rPr>
        <w:t>[*]</w:t>
      </w:r>
      <w:r w:rsidR="00C2214C">
        <w:rPr>
          <w:b/>
        </w:rPr>
        <w:t xml:space="preserve"> 20</w:t>
      </w:r>
      <w:r w:rsidR="00F65A0D">
        <w:rPr>
          <w:b/>
        </w:rPr>
        <w:t>21</w:t>
      </w:r>
      <w:r w:rsidRPr="002C49CD">
        <w:rPr>
          <w:b/>
        </w:rPr>
        <w:t xml:space="preserve"> r.</w:t>
      </w:r>
    </w:p>
    <w:p w:rsidR="005C2E5E" w:rsidRDefault="005C2E5E" w:rsidP="002C49CD">
      <w:pPr>
        <w:spacing w:after="0"/>
        <w:jc w:val="center"/>
      </w:pPr>
      <w:r w:rsidRPr="002C49CD">
        <w:rPr>
          <w:b/>
        </w:rPr>
        <w:t xml:space="preserve">o </w:t>
      </w:r>
      <w:r w:rsidR="00F65A0D">
        <w:rPr>
          <w:b/>
        </w:rPr>
        <w:t>ochronie rynku książki</w:t>
      </w:r>
    </w:p>
    <w:p w:rsidR="005C2E5E" w:rsidRDefault="005C2E5E" w:rsidP="002C49CD">
      <w:pPr>
        <w:spacing w:after="0"/>
      </w:pPr>
    </w:p>
    <w:p w:rsidR="00BB6B86" w:rsidRDefault="00BB6B86" w:rsidP="002C49CD">
      <w:pPr>
        <w:spacing w:after="0"/>
        <w:jc w:val="center"/>
        <w:rPr>
          <w:b/>
        </w:rPr>
      </w:pPr>
      <w:r>
        <w:rPr>
          <w:b/>
        </w:rPr>
        <w:t>Rozdział pierwszy</w:t>
      </w:r>
    </w:p>
    <w:p w:rsidR="005C3354" w:rsidRPr="00BB6B86" w:rsidRDefault="00375E2F" w:rsidP="002C49CD">
      <w:pPr>
        <w:spacing w:after="0"/>
        <w:jc w:val="center"/>
        <w:rPr>
          <w:b/>
        </w:rPr>
      </w:pPr>
      <w:r w:rsidRPr="00BB6B86">
        <w:rPr>
          <w:b/>
        </w:rPr>
        <w:t>Przedmiot ustawy</w:t>
      </w:r>
    </w:p>
    <w:p w:rsidR="00BB6B86" w:rsidRDefault="00BB6B86" w:rsidP="002C49CD">
      <w:pPr>
        <w:spacing w:after="0"/>
        <w:jc w:val="center"/>
        <w:rPr>
          <w:b/>
        </w:rPr>
      </w:pPr>
      <w:r w:rsidRPr="0083448D">
        <w:rPr>
          <w:b/>
        </w:rPr>
        <w:t>Art. 1.</w:t>
      </w:r>
    </w:p>
    <w:p w:rsidR="001E27F2" w:rsidRDefault="001E27F2" w:rsidP="002C49CD">
      <w:pPr>
        <w:spacing w:after="0"/>
        <w:jc w:val="center"/>
      </w:pPr>
    </w:p>
    <w:p w:rsidR="00A50C1E" w:rsidRDefault="00F65A0D" w:rsidP="00A50C1E">
      <w:pPr>
        <w:pStyle w:val="Akapitzlist"/>
        <w:numPr>
          <w:ilvl w:val="0"/>
          <w:numId w:val="19"/>
        </w:numPr>
        <w:spacing w:after="0"/>
        <w:ind w:left="426" w:hanging="426"/>
      </w:pPr>
      <w:r>
        <w:t>Ustawa określa</w:t>
      </w:r>
      <w:r w:rsidRPr="00F65A0D">
        <w:t xml:space="preserve"> </w:t>
      </w:r>
      <w:r w:rsidR="00375E2F">
        <w:t xml:space="preserve">zasady sprzedaży detalicznej książki oraz </w:t>
      </w:r>
      <w:r>
        <w:t>prawa i obowiązki wydawcy, importera oraz sprzedawcy końcowego związane z</w:t>
      </w:r>
      <w:r w:rsidR="00375E2F">
        <w:t xml:space="preserve"> ustalaniem </w:t>
      </w:r>
      <w:r w:rsidR="005C2E5E">
        <w:t xml:space="preserve">ceny </w:t>
      </w:r>
      <w:r w:rsidR="00375E2F">
        <w:t>detalicznej książki.</w:t>
      </w:r>
    </w:p>
    <w:p w:rsidR="00375E2F" w:rsidRDefault="00375E2F" w:rsidP="00A50C1E">
      <w:pPr>
        <w:pStyle w:val="Akapitzlist"/>
        <w:numPr>
          <w:ilvl w:val="0"/>
          <w:numId w:val="19"/>
        </w:numPr>
        <w:spacing w:after="0"/>
        <w:ind w:left="426" w:hanging="426"/>
      </w:pPr>
      <w:r>
        <w:t>Celem ustawy jest:</w:t>
      </w:r>
    </w:p>
    <w:p w:rsidR="00375E2F" w:rsidRDefault="00375E2F" w:rsidP="00375E2F">
      <w:pPr>
        <w:pStyle w:val="Akapitzlist"/>
        <w:numPr>
          <w:ilvl w:val="0"/>
          <w:numId w:val="20"/>
        </w:numPr>
        <w:spacing w:after="0"/>
      </w:pPr>
      <w:r>
        <w:t xml:space="preserve">zapewnienie właściwej </w:t>
      </w:r>
      <w:r w:rsidRPr="005C2E5E">
        <w:t xml:space="preserve">ochrony książki jako dobra kultury, </w:t>
      </w:r>
      <w:r>
        <w:t>służącego rozwojowi intelektualnemu i kulturalnemu jednostki,</w:t>
      </w:r>
    </w:p>
    <w:p w:rsidR="00375E2F" w:rsidRDefault="00375E2F" w:rsidP="00375E2F">
      <w:pPr>
        <w:pStyle w:val="Akapitzlist"/>
        <w:numPr>
          <w:ilvl w:val="0"/>
          <w:numId w:val="20"/>
        </w:numPr>
        <w:spacing w:after="0"/>
      </w:pPr>
      <w:r w:rsidRPr="005C2E5E">
        <w:t xml:space="preserve">zapewnienie jej szerokiej i stałej dostępności na terytorium </w:t>
      </w:r>
      <w:r w:rsidR="00A50C1E">
        <w:t>Rzeczpospolitej Polski</w:t>
      </w:r>
      <w:r w:rsidRPr="005C2E5E">
        <w:t xml:space="preserve">, </w:t>
      </w:r>
    </w:p>
    <w:p w:rsidR="00375E2F" w:rsidRDefault="00375E2F" w:rsidP="00375E2F">
      <w:pPr>
        <w:pStyle w:val="Akapitzlist"/>
        <w:numPr>
          <w:ilvl w:val="0"/>
          <w:numId w:val="20"/>
        </w:numPr>
        <w:spacing w:after="0"/>
      </w:pPr>
      <w:r w:rsidRPr="005C2E5E">
        <w:t>zapewnienie urozmaicenia</w:t>
      </w:r>
      <w:r>
        <w:t xml:space="preserve"> dostępnej oferty czytelniczej </w:t>
      </w:r>
      <w:r w:rsidRPr="005C2E5E">
        <w:t xml:space="preserve">oraz wspieranie różnorodnej i ambitnej twórczości literackiej, </w:t>
      </w:r>
    </w:p>
    <w:p w:rsidR="00890C95" w:rsidRDefault="00890C95" w:rsidP="00375E2F">
      <w:pPr>
        <w:pStyle w:val="Akapitzlist"/>
        <w:numPr>
          <w:ilvl w:val="0"/>
          <w:numId w:val="20"/>
        </w:numPr>
        <w:spacing w:after="0"/>
      </w:pPr>
      <w:r>
        <w:t>zagwarantowanie podstawowych warunków służących rozwojowi czytelnictwa i kształtowaniu właściwych postaw czytelni</w:t>
      </w:r>
      <w:r w:rsidR="0091711F">
        <w:t>czych</w:t>
      </w:r>
      <w:r>
        <w:t xml:space="preserve">, </w:t>
      </w:r>
    </w:p>
    <w:p w:rsidR="00375E2F" w:rsidRDefault="00375E2F" w:rsidP="00375E2F">
      <w:pPr>
        <w:pStyle w:val="Akapitzlist"/>
        <w:numPr>
          <w:ilvl w:val="0"/>
          <w:numId w:val="20"/>
        </w:numPr>
        <w:spacing w:after="0"/>
      </w:pPr>
      <w:r w:rsidRPr="005C2E5E">
        <w:t>stworzenie ram dla funkcjonowania krajowego rynku książki, w tym umożliwienie budowania zróżnicowanych sposobów dystrybucji przy jednoczesnym wspieraniu księgarni jako</w:t>
      </w:r>
      <w:r>
        <w:t xml:space="preserve"> miejsc upowszechniania kultury.</w:t>
      </w:r>
    </w:p>
    <w:p w:rsidR="005C2E5E" w:rsidRDefault="005C2E5E" w:rsidP="002C49CD">
      <w:pPr>
        <w:spacing w:after="0"/>
      </w:pPr>
    </w:p>
    <w:p w:rsidR="00BB6B86" w:rsidRDefault="00BB6B86" w:rsidP="002C49CD">
      <w:pPr>
        <w:spacing w:after="0"/>
        <w:jc w:val="center"/>
        <w:rPr>
          <w:b/>
        </w:rPr>
      </w:pPr>
      <w:r>
        <w:rPr>
          <w:b/>
        </w:rPr>
        <w:t>Rozdział drugi</w:t>
      </w:r>
    </w:p>
    <w:p w:rsidR="00375E2F" w:rsidRDefault="00375E2F" w:rsidP="002C49CD">
      <w:pPr>
        <w:spacing w:after="0"/>
        <w:jc w:val="center"/>
        <w:rPr>
          <w:b/>
        </w:rPr>
      </w:pPr>
      <w:r>
        <w:rPr>
          <w:b/>
        </w:rPr>
        <w:t>Definicje</w:t>
      </w:r>
    </w:p>
    <w:p w:rsidR="00BB6B86" w:rsidRPr="0083448D" w:rsidRDefault="00BB6B86" w:rsidP="002C49CD">
      <w:pPr>
        <w:spacing w:after="0"/>
        <w:jc w:val="center"/>
        <w:rPr>
          <w:b/>
        </w:rPr>
      </w:pPr>
      <w:r>
        <w:rPr>
          <w:b/>
        </w:rPr>
        <w:t>Art. 2.</w:t>
      </w:r>
    </w:p>
    <w:p w:rsidR="005C3354" w:rsidRDefault="005C3354" w:rsidP="002C49CD">
      <w:pPr>
        <w:spacing w:after="0"/>
        <w:jc w:val="center"/>
      </w:pPr>
    </w:p>
    <w:p w:rsidR="0083448D" w:rsidRDefault="0083448D" w:rsidP="0083448D">
      <w:pPr>
        <w:spacing w:after="0"/>
        <w:jc w:val="both"/>
      </w:pPr>
      <w:r>
        <w:t>Ilekroć w ustawie jest mowa o:</w:t>
      </w:r>
    </w:p>
    <w:p w:rsidR="002B36A6" w:rsidRDefault="0083448D" w:rsidP="003E2E64">
      <w:pPr>
        <w:pStyle w:val="Akapitzlist"/>
        <w:numPr>
          <w:ilvl w:val="0"/>
          <w:numId w:val="2"/>
        </w:numPr>
        <w:spacing w:after="0"/>
        <w:jc w:val="both"/>
      </w:pPr>
      <w:r>
        <w:t xml:space="preserve">książce - należy przez to rozumieć </w:t>
      </w:r>
      <w:r w:rsidR="00375E2F" w:rsidRPr="00375E2F">
        <w:t>dokument twórczej myśli ludzkiej</w:t>
      </w:r>
      <w:r w:rsidR="00C119B0" w:rsidRPr="00C119B0">
        <w:t xml:space="preserve"> </w:t>
      </w:r>
      <w:r w:rsidR="00607743">
        <w:t xml:space="preserve">w języku polskim </w:t>
      </w:r>
      <w:r w:rsidR="00C119B0">
        <w:t>przedstawiony</w:t>
      </w:r>
      <w:r w:rsidR="00C119B0" w:rsidRPr="00375E2F">
        <w:t xml:space="preserve"> w postaci wielostronicowej</w:t>
      </w:r>
      <w:r w:rsidR="002B36A6">
        <w:t>,</w:t>
      </w:r>
      <w:r w:rsidR="00375E2F" w:rsidRPr="00375E2F">
        <w:t xml:space="preserve"> utrwalony w formie</w:t>
      </w:r>
      <w:r w:rsidR="00C119B0">
        <w:t xml:space="preserve"> drukowanej</w:t>
      </w:r>
      <w:r>
        <w:t>;</w:t>
      </w:r>
    </w:p>
    <w:p w:rsidR="002B36A6" w:rsidRDefault="00375E2F" w:rsidP="002B36A6">
      <w:pPr>
        <w:pStyle w:val="Akapitzlist"/>
        <w:numPr>
          <w:ilvl w:val="0"/>
          <w:numId w:val="2"/>
        </w:numPr>
        <w:spacing w:after="0"/>
        <w:jc w:val="both"/>
      </w:pPr>
      <w:r>
        <w:t>jednakowej</w:t>
      </w:r>
      <w:r w:rsidR="0083448D">
        <w:t xml:space="preserve"> cenie</w:t>
      </w:r>
      <w:r w:rsidR="006E6433">
        <w:t xml:space="preserve"> </w:t>
      </w:r>
      <w:r w:rsidR="0083448D">
        <w:t xml:space="preserve">książki - należy przez to rozumieć cenę książki </w:t>
      </w:r>
      <w:r w:rsidR="00377C79">
        <w:t xml:space="preserve">przypisaną do danego tytułu wydawniczego </w:t>
      </w:r>
      <w:r w:rsidR="00C2214C">
        <w:t>ustaloną przez wydawc</w:t>
      </w:r>
      <w:r w:rsidR="00377C79">
        <w:t>ę</w:t>
      </w:r>
      <w:r w:rsidR="00C2214C">
        <w:t xml:space="preserve"> lub importera</w:t>
      </w:r>
      <w:r w:rsidR="00377C79">
        <w:t xml:space="preserve"> przy wprowadzaniu jej po raz pierwszy na rynek</w:t>
      </w:r>
      <w:r w:rsidR="00C2214C">
        <w:t xml:space="preserve">, </w:t>
      </w:r>
      <w:r w:rsidR="0083448D">
        <w:t>obowiązującą przy sprzedaży</w:t>
      </w:r>
      <w:r w:rsidR="00C2214C">
        <w:t xml:space="preserve"> książki</w:t>
      </w:r>
      <w:r w:rsidR="0083448D">
        <w:t xml:space="preserve"> nabywcy końcowemu</w:t>
      </w:r>
      <w:r w:rsidR="00377C79">
        <w:t xml:space="preserve"> w okresie, o którym mowa w art. 7 ust. 1 niniejszej ustawy</w:t>
      </w:r>
      <w:r w:rsidR="0083448D">
        <w:t>, obejmującą stawkę podatku od towarów i usług stosowaną do książek;</w:t>
      </w:r>
    </w:p>
    <w:p w:rsidR="002B36A6" w:rsidRDefault="0083448D" w:rsidP="002B36A6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wydawcy - należy przez to rozumieć </w:t>
      </w:r>
      <w:r w:rsidR="002B36A6" w:rsidRPr="002B36A6">
        <w:t>osobę prawną, jednostkę organizacyjną nieposiadającą osobowości prawnej oraz osobę fizyczną, która prowadzi na obszarze Rzeczypospolitej Polskiej działalność polegającą na publikowaniu</w:t>
      </w:r>
      <w:r w:rsidR="002B36A6">
        <w:t xml:space="preserve"> książek;</w:t>
      </w:r>
    </w:p>
    <w:p w:rsidR="002B36A6" w:rsidRDefault="0083448D" w:rsidP="002B36A6">
      <w:pPr>
        <w:pStyle w:val="Akapitzlist"/>
        <w:numPr>
          <w:ilvl w:val="0"/>
          <w:numId w:val="2"/>
        </w:numPr>
        <w:spacing w:after="0"/>
        <w:jc w:val="both"/>
      </w:pPr>
      <w:r>
        <w:t>importerze - należy przez to rozumieć podmiot sprowadzający książkę na terytorium Rzeczypospolitej Polskiej z terytorium państwa członkowskiego Unii Europejskiej (wewnątrzwspólnotowe nabycie) lub z terytorium państwa niebędącego członkiem Unii Europejskiej, w celu wprowadzenia jej do obrotu;</w:t>
      </w:r>
    </w:p>
    <w:p w:rsidR="002B36A6" w:rsidRDefault="0083448D" w:rsidP="002B36A6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sprzedawcy końcowym - należy przez to rozumieć </w:t>
      </w:r>
      <w:r w:rsidR="002B36A6" w:rsidRPr="002B36A6">
        <w:t>osobę prawną, jednostkę organizacyjną nieposiadającą osobowości prawnej oraz osobę fizyczną, która prowadzi na obszarze Rzeczypospolitej Polskiej działalność</w:t>
      </w:r>
      <w:r w:rsidR="002B36A6">
        <w:t xml:space="preserve"> gospodarczą </w:t>
      </w:r>
      <w:r>
        <w:t xml:space="preserve">w zakresie </w:t>
      </w:r>
      <w:r w:rsidR="002B36A6">
        <w:t>sprzedaży detalicznej książek</w:t>
      </w:r>
      <w:r>
        <w:t>;</w:t>
      </w:r>
    </w:p>
    <w:p w:rsidR="0083448D" w:rsidRDefault="0083448D" w:rsidP="002B36A6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nabywcy końcowym - należy przez to rozumieć </w:t>
      </w:r>
      <w:r w:rsidR="002B36A6" w:rsidRPr="002B36A6">
        <w:t>osobę prawną, jednostkę organizacyjną nieposiadającą osobowości prawnej oraz osobę fizyczną</w:t>
      </w:r>
      <w:r w:rsidR="002B36A6">
        <w:t>, która</w:t>
      </w:r>
      <w:r>
        <w:t xml:space="preserve"> nabywa książkę </w:t>
      </w:r>
      <w:r w:rsidR="000568FC">
        <w:t>w celu zaspokojenia potrzeb własnych.</w:t>
      </w:r>
    </w:p>
    <w:p w:rsidR="00EB0D42" w:rsidRDefault="00EB0D42" w:rsidP="004B21C8">
      <w:pPr>
        <w:spacing w:after="0"/>
        <w:jc w:val="center"/>
        <w:rPr>
          <w:b/>
        </w:rPr>
      </w:pPr>
    </w:p>
    <w:p w:rsidR="00BB6B86" w:rsidRDefault="00BB6B86" w:rsidP="004B21C8">
      <w:pPr>
        <w:spacing w:after="0"/>
        <w:jc w:val="center"/>
        <w:rPr>
          <w:b/>
        </w:rPr>
      </w:pPr>
      <w:r>
        <w:rPr>
          <w:b/>
        </w:rPr>
        <w:t>Rozdział trzeci</w:t>
      </w:r>
    </w:p>
    <w:p w:rsidR="008F2C42" w:rsidRDefault="003033A5" w:rsidP="002C49CD">
      <w:pPr>
        <w:spacing w:after="0"/>
        <w:jc w:val="center"/>
        <w:rPr>
          <w:b/>
        </w:rPr>
      </w:pPr>
      <w:r>
        <w:rPr>
          <w:b/>
        </w:rPr>
        <w:t>Ustalanie jednakowej ceny książki</w:t>
      </w:r>
    </w:p>
    <w:p w:rsidR="002C49CD" w:rsidRPr="0083448D" w:rsidRDefault="007216E8" w:rsidP="002C49CD">
      <w:pPr>
        <w:spacing w:after="0"/>
        <w:jc w:val="center"/>
        <w:rPr>
          <w:b/>
        </w:rPr>
      </w:pPr>
      <w:r>
        <w:rPr>
          <w:b/>
        </w:rPr>
        <w:t>Art. 3</w:t>
      </w:r>
      <w:r w:rsidR="005C2E5E" w:rsidRPr="0083448D">
        <w:rPr>
          <w:b/>
        </w:rPr>
        <w:t>.</w:t>
      </w:r>
    </w:p>
    <w:p w:rsidR="005C3354" w:rsidRDefault="005C3354" w:rsidP="002C49CD">
      <w:pPr>
        <w:spacing w:after="0"/>
        <w:jc w:val="center"/>
      </w:pPr>
    </w:p>
    <w:p w:rsidR="005C2E5E" w:rsidRDefault="005C2E5E" w:rsidP="005C3354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Przed wprowadzeniem książki </w:t>
      </w:r>
      <w:r w:rsidR="002C49CD">
        <w:t xml:space="preserve">do obrotu wydawca i importer są </w:t>
      </w:r>
      <w:r>
        <w:t>ob</w:t>
      </w:r>
      <w:r w:rsidR="00BB6B86">
        <w:t>owiązani do ustalenia jednakowej</w:t>
      </w:r>
      <w:r>
        <w:t xml:space="preserve"> ceny książki.</w:t>
      </w:r>
    </w:p>
    <w:p w:rsidR="008F2C42" w:rsidRDefault="00C2214C" w:rsidP="00C2214C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Wydawca i importer są obowiązani umieścić trwale na książce</w:t>
      </w:r>
      <w:r w:rsidR="008F2C42">
        <w:t>:</w:t>
      </w:r>
    </w:p>
    <w:p w:rsidR="008F2C42" w:rsidRDefault="008F2C42" w:rsidP="008F2C42">
      <w:pPr>
        <w:pStyle w:val="Akapitzlist"/>
        <w:numPr>
          <w:ilvl w:val="0"/>
          <w:numId w:val="21"/>
        </w:numPr>
        <w:spacing w:after="0"/>
        <w:jc w:val="both"/>
      </w:pPr>
      <w:r>
        <w:t>jednakową cenę książki;</w:t>
      </w:r>
    </w:p>
    <w:p w:rsidR="00C2214C" w:rsidRDefault="008F2C42" w:rsidP="00AC1FC3">
      <w:pPr>
        <w:pStyle w:val="Akapitzlist"/>
        <w:numPr>
          <w:ilvl w:val="0"/>
          <w:numId w:val="21"/>
        </w:numPr>
        <w:spacing w:after="0"/>
        <w:jc w:val="both"/>
      </w:pPr>
      <w:r>
        <w:t>miesiąc i roku wprowadzenia książki do obrotu</w:t>
      </w:r>
      <w:r w:rsidR="00C2214C">
        <w:t>.</w:t>
      </w:r>
    </w:p>
    <w:p w:rsidR="00E83FAF" w:rsidRDefault="008F2C42" w:rsidP="00E83FAF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bookmarkStart w:id="0" w:name="highlightHit_0"/>
      <w:bookmarkEnd w:id="0"/>
      <w:r>
        <w:t xml:space="preserve">Jeśli wydawca lub importer prowadzi internetowy katalog książek, informacje, o których mowa w ust. 2 zamieszcza się również w takim katalogu. </w:t>
      </w:r>
    </w:p>
    <w:p w:rsidR="00607743" w:rsidRDefault="00C2214C" w:rsidP="00E83FAF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Przed wprowadzeniem książki do obrotu</w:t>
      </w:r>
      <w:r w:rsidR="00607743">
        <w:t xml:space="preserve"> na terytorium Rzeczpospolitej Polski</w:t>
      </w:r>
      <w:r>
        <w:t xml:space="preserve"> wydawca i importer są obowiązani do </w:t>
      </w:r>
      <w:r w:rsidR="00607743">
        <w:t xml:space="preserve">przekazania uprawnionej instytucji </w:t>
      </w:r>
      <w:r w:rsidR="008F2C42">
        <w:t>informacji wskazanych w ust. 2 wraz z informacją o tytule książki, autorach oraz danymi wydawcy lub importera</w:t>
      </w:r>
      <w:r w:rsidR="00607743">
        <w:t xml:space="preserve"> w celu wpisu</w:t>
      </w:r>
      <w:r w:rsidR="00E83FAF">
        <w:t xml:space="preserve"> </w:t>
      </w:r>
      <w:r w:rsidR="00607743">
        <w:t>do rejestru książek</w:t>
      </w:r>
      <w:r w:rsidR="005F0106">
        <w:t>.</w:t>
      </w:r>
      <w:r w:rsidR="00147DBF">
        <w:t xml:space="preserve"> </w:t>
      </w:r>
      <w:r w:rsidR="007248C2">
        <w:t xml:space="preserve"> </w:t>
      </w:r>
      <w:r w:rsidR="00E83FAF">
        <w:t>W przypadku rozbieżności pomiędzy danymi umieszczonymi na książce a danymi w rejestrze, rozstrzygające są dane ujawnione w rejestrze. Jeżeli dane wpisano do r</w:t>
      </w:r>
      <w:r w:rsidR="00E83FAF" w:rsidRPr="00E83FAF">
        <w:t>ejestru niezgodnie ze zgłoszeniem podmiotu lub bez tego zgłoszenia, podmiot ten nie może zasłaniać się wobec osoby trzeciej działającej w dobrej wierze zarzutem, że dane te nie są prawdziwe, jeżeli zaniedbał wystąpić niezwłoc</w:t>
      </w:r>
      <w:r w:rsidR="00E83FAF">
        <w:t>znie z wnioskiem o sprostowanie lub</w:t>
      </w:r>
      <w:r w:rsidR="00E83FAF" w:rsidRPr="00E83FAF">
        <w:t xml:space="preserve"> uzupełnienie.</w:t>
      </w:r>
    </w:p>
    <w:p w:rsidR="00C2214C" w:rsidRDefault="00860714" w:rsidP="00607743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147DBF">
        <w:t>Minister właściwy do spraw kultury i ochrony dziedzictwa narodowego</w:t>
      </w:r>
      <w:r w:rsidR="00607743">
        <w:t xml:space="preserve">, w drodze </w:t>
      </w:r>
      <w:r w:rsidRPr="00147DBF">
        <w:t>rozporządzenia, </w:t>
      </w:r>
      <w:r>
        <w:t xml:space="preserve">określi instytucję właściwą dla gromadzenia, przetwarzania i udostępniania </w:t>
      </w:r>
      <w:r w:rsidR="00607743">
        <w:t xml:space="preserve">informacji o jednakowej </w:t>
      </w:r>
      <w:r>
        <w:t>cenie książki oraz o zmianach tej ceny, a także do prow</w:t>
      </w:r>
      <w:r w:rsidR="00607743">
        <w:t xml:space="preserve">adzenia i udostępniania </w:t>
      </w:r>
      <w:r>
        <w:t>rejestru książek</w:t>
      </w:r>
      <w:r w:rsidR="00607743" w:rsidRPr="00607743">
        <w:t>, w tym tryb dokonywania wpisów, zmian i wykreśleń wpisów oraz wzór księgi rejestrowej</w:t>
      </w:r>
      <w:r>
        <w:t>.</w:t>
      </w:r>
    </w:p>
    <w:p w:rsidR="005C2E5E" w:rsidRDefault="00607743" w:rsidP="00C2214C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Jednakowa</w:t>
      </w:r>
      <w:r w:rsidR="005C2E5E">
        <w:t xml:space="preserve"> cena książki obejmuje wsze</w:t>
      </w:r>
      <w:r w:rsidR="002C49CD">
        <w:t xml:space="preserve">lkie dodatki sprzedawane wraz z </w:t>
      </w:r>
      <w:r w:rsidR="005C2E5E">
        <w:t>książką i stanowiące jej integralną część, w szczególności nośniki utw</w:t>
      </w:r>
      <w:r w:rsidR="002C49CD">
        <w:t xml:space="preserve">orów, w tym </w:t>
      </w:r>
      <w:r w:rsidR="005C2E5E">
        <w:t>muzycznych i audiowizualnych.</w:t>
      </w:r>
    </w:p>
    <w:p w:rsidR="005C3354" w:rsidRDefault="005C3354" w:rsidP="002C49CD">
      <w:pPr>
        <w:spacing w:after="0"/>
      </w:pPr>
    </w:p>
    <w:p w:rsidR="002C49CD" w:rsidRPr="0083448D" w:rsidRDefault="007216E8" w:rsidP="002C49CD">
      <w:pPr>
        <w:spacing w:after="0"/>
        <w:jc w:val="center"/>
        <w:rPr>
          <w:b/>
        </w:rPr>
      </w:pPr>
      <w:r>
        <w:rPr>
          <w:b/>
        </w:rPr>
        <w:t>Art. 4</w:t>
      </w:r>
      <w:r w:rsidR="005C2E5E" w:rsidRPr="0083448D">
        <w:rPr>
          <w:b/>
        </w:rPr>
        <w:t>.</w:t>
      </w:r>
    </w:p>
    <w:p w:rsidR="005C3354" w:rsidRDefault="005C3354" w:rsidP="002C49CD">
      <w:pPr>
        <w:spacing w:after="0"/>
        <w:jc w:val="center"/>
      </w:pPr>
    </w:p>
    <w:p w:rsidR="005C2E5E" w:rsidRDefault="00AC1FC3" w:rsidP="005C3354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>Jednakowa</w:t>
      </w:r>
      <w:r w:rsidR="005C2E5E">
        <w:t xml:space="preserve"> cena książki w rama</w:t>
      </w:r>
      <w:r w:rsidR="002C49CD">
        <w:t xml:space="preserve">ch subskrypcji lub jednorazowej </w:t>
      </w:r>
      <w:r w:rsidR="005C2E5E">
        <w:t xml:space="preserve">sprzedaży całej serii </w:t>
      </w:r>
      <w:r>
        <w:t xml:space="preserve">książek </w:t>
      </w:r>
      <w:r w:rsidR="00CF2380">
        <w:t xml:space="preserve">danego wydawcy </w:t>
      </w:r>
      <w:r>
        <w:t>lub</w:t>
      </w:r>
      <w:r w:rsidR="005C2E5E">
        <w:t xml:space="preserve"> </w:t>
      </w:r>
      <w:r>
        <w:t>książki wielotomowej</w:t>
      </w:r>
      <w:r w:rsidR="005C2E5E">
        <w:t xml:space="preserve"> mo</w:t>
      </w:r>
      <w:r>
        <w:t>że być różna od sumy jednakowych</w:t>
      </w:r>
      <w:r w:rsidR="005C2E5E">
        <w:t xml:space="preserve"> cen poszczególnych części lub</w:t>
      </w:r>
      <w:r w:rsidR="002C49CD">
        <w:t xml:space="preserve"> </w:t>
      </w:r>
      <w:r w:rsidR="005C2E5E">
        <w:t>tomów książki.</w:t>
      </w:r>
    </w:p>
    <w:p w:rsidR="00C2214C" w:rsidRDefault="00C2214C" w:rsidP="00C2214C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 xml:space="preserve">Jeżeli sprzedaż książki nabywcy końcowemu jest dokonywana na raty, łączna kwota rat nie może być niższa </w:t>
      </w:r>
      <w:r w:rsidR="00AC1FC3">
        <w:t>od jednakowej</w:t>
      </w:r>
      <w:r>
        <w:t xml:space="preserve"> ceny książki.</w:t>
      </w:r>
    </w:p>
    <w:p w:rsidR="005C2E5E" w:rsidRDefault="005C2E5E" w:rsidP="005C3354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>Wydawca i importer są uprawnieni do us</w:t>
      </w:r>
      <w:r w:rsidR="00AC1FC3">
        <w:t>talenia różnych jednakowych</w:t>
      </w:r>
      <w:r w:rsidR="002C49CD">
        <w:t xml:space="preserve"> cen </w:t>
      </w:r>
      <w:r>
        <w:t>książki wydanej w różnych standardach edytorskich, w szczególn</w:t>
      </w:r>
      <w:r w:rsidR="002C49CD">
        <w:t xml:space="preserve">ości wydanej w </w:t>
      </w:r>
      <w:r>
        <w:t>twardej lub miękkiej oprawie.</w:t>
      </w:r>
    </w:p>
    <w:p w:rsidR="007248C2" w:rsidRDefault="007248C2" w:rsidP="005C3354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t xml:space="preserve">Wydawca i importer są zobowiązani zapewnić stosowanie w przedsprzedaży książki ceny zgodnej z </w:t>
      </w:r>
      <w:r w:rsidR="00AC1FC3">
        <w:t>jednakową ceną</w:t>
      </w:r>
      <w:r>
        <w:t xml:space="preserve"> książki. </w:t>
      </w:r>
    </w:p>
    <w:p w:rsidR="00CA6721" w:rsidRDefault="00CA6721" w:rsidP="005C3354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>
        <w:lastRenderedPageBreak/>
        <w:t>Wydawca danego odpłatnego dziennika lub czasopisma będący jednocześnie wydawcą książki, jest uprawniony do ustalenia różnej jednakowej ceny książki dla prenumeratorów tego dziennika lub czasopisma, jednak nie niższej niż 80% jednakowej ceny książki.</w:t>
      </w:r>
    </w:p>
    <w:p w:rsidR="00EB0D42" w:rsidRDefault="00EB0D42" w:rsidP="00CA6721">
      <w:pPr>
        <w:pStyle w:val="Akapitzlist"/>
        <w:spacing w:after="0"/>
        <w:ind w:left="0"/>
        <w:jc w:val="center"/>
        <w:rPr>
          <w:b/>
        </w:rPr>
      </w:pPr>
    </w:p>
    <w:p w:rsidR="00CA6721" w:rsidRDefault="00CA6721" w:rsidP="00CA6721">
      <w:pPr>
        <w:pStyle w:val="Akapitzlist"/>
        <w:spacing w:after="0"/>
        <w:ind w:left="0"/>
        <w:jc w:val="center"/>
        <w:rPr>
          <w:b/>
        </w:rPr>
      </w:pPr>
      <w:r w:rsidRPr="0083448D">
        <w:rPr>
          <w:b/>
        </w:rPr>
        <w:t>Art. 5.</w:t>
      </w:r>
    </w:p>
    <w:p w:rsidR="00CA6721" w:rsidRDefault="00CA6721" w:rsidP="00CA6721">
      <w:pPr>
        <w:pStyle w:val="Akapitzlist"/>
        <w:spacing w:after="0"/>
        <w:ind w:left="0"/>
        <w:jc w:val="center"/>
      </w:pPr>
    </w:p>
    <w:p w:rsidR="00134A8C" w:rsidRDefault="00134A8C" w:rsidP="00CA6721">
      <w:pPr>
        <w:pStyle w:val="Akapitzlist"/>
        <w:numPr>
          <w:ilvl w:val="0"/>
          <w:numId w:val="24"/>
        </w:numPr>
        <w:spacing w:after="0"/>
        <w:ind w:left="426"/>
        <w:jc w:val="both"/>
      </w:pPr>
      <w:r>
        <w:t>W przypadku importu lub wewnątrzwspólnotowego nabycia książki wydanej na terytorium Rzeczypospolitej Polskiej, a następnie objętej eksportem lub wewnątrzwspólnotową dostawą na terytorium innego</w:t>
      </w:r>
      <w:r w:rsidR="00CA6721">
        <w:t xml:space="preserve"> państwa jednakowa</w:t>
      </w:r>
      <w:r>
        <w:t xml:space="preserve"> cena książki, nie może być ni</w:t>
      </w:r>
      <w:r w:rsidR="00CA6721">
        <w:t>ższa niż jednakowa</w:t>
      </w:r>
      <w:r>
        <w:t xml:space="preserve"> cena książki ustalona przez wydawcę.</w:t>
      </w:r>
    </w:p>
    <w:p w:rsidR="00CA6721" w:rsidRDefault="00CA6721" w:rsidP="00CA6721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>Przepisu ust. 1 nie stosuje się do sprowadzenia książki z państw członkowskich Europejskiego Porozumienia o Wolnym Handlu (EFTA) – stron umowy o Europejskim Obszarze Gospodarczym, chyba że obiektywne czynniki, w szczególności brak rzeczywistej sprzedaży książki w tych państwach, pozwalają stwierdzić, że działanie to miało na celu obejście przepisów ustawy.</w:t>
      </w:r>
    </w:p>
    <w:p w:rsidR="00E37744" w:rsidRDefault="00E37744" w:rsidP="00E37744">
      <w:pPr>
        <w:spacing w:after="0"/>
        <w:jc w:val="center"/>
        <w:rPr>
          <w:b/>
        </w:rPr>
      </w:pPr>
    </w:p>
    <w:p w:rsidR="00E37744" w:rsidRDefault="007216E8" w:rsidP="00E37744">
      <w:pPr>
        <w:spacing w:after="0"/>
        <w:jc w:val="center"/>
        <w:rPr>
          <w:b/>
        </w:rPr>
      </w:pPr>
      <w:r>
        <w:rPr>
          <w:b/>
        </w:rPr>
        <w:t>Art. 6</w:t>
      </w:r>
      <w:r w:rsidR="00E37744" w:rsidRPr="0083448D">
        <w:rPr>
          <w:b/>
        </w:rPr>
        <w:t>.</w:t>
      </w:r>
    </w:p>
    <w:p w:rsidR="00E37744" w:rsidRDefault="00E37744" w:rsidP="00E37744">
      <w:pPr>
        <w:spacing w:after="0"/>
        <w:jc w:val="center"/>
      </w:pPr>
    </w:p>
    <w:p w:rsidR="00E37744" w:rsidRDefault="00E37744" w:rsidP="00E37744">
      <w:pPr>
        <w:spacing w:after="0"/>
        <w:jc w:val="both"/>
      </w:pPr>
      <w:r>
        <w:t>Obowiązek ustalenia jednakowej ceny książki nie ma zastosowania do książki:</w:t>
      </w:r>
    </w:p>
    <w:p w:rsidR="00E37744" w:rsidRDefault="00E37744" w:rsidP="00E37744">
      <w:pPr>
        <w:pStyle w:val="Akapitzlist"/>
        <w:numPr>
          <w:ilvl w:val="0"/>
          <w:numId w:val="17"/>
        </w:numPr>
        <w:spacing w:after="0"/>
        <w:ind w:left="851" w:hanging="425"/>
        <w:jc w:val="both"/>
      </w:pPr>
      <w:r>
        <w:t>wydanej na zamówienie w łącznym nakładzie nieprzekraczającym 100 egzemplarzy w ciągu 12 miesięcy od daty wprowadzenia książki do obrotu na terytorium Rzeczpospolitej Polski;</w:t>
      </w:r>
    </w:p>
    <w:p w:rsidR="00E37744" w:rsidRDefault="00E37744" w:rsidP="009D7A7A">
      <w:pPr>
        <w:pStyle w:val="Akapitzlist"/>
        <w:spacing w:after="0"/>
        <w:ind w:left="851"/>
        <w:jc w:val="both"/>
      </w:pPr>
    </w:p>
    <w:p w:rsidR="00E37744" w:rsidRDefault="00E37744" w:rsidP="00E37744">
      <w:pPr>
        <w:pStyle w:val="Akapitzlist"/>
        <w:numPr>
          <w:ilvl w:val="0"/>
          <w:numId w:val="17"/>
        </w:numPr>
        <w:spacing w:after="0"/>
        <w:ind w:left="851" w:hanging="425"/>
        <w:jc w:val="both"/>
      </w:pPr>
      <w:r>
        <w:t>w wydaniu bibliofilskim, charakteryzującym się wysoką jakością wydania, o przeznaczeniu kolekcjonerskim i wydanej w numerowanym nakładzie nieprzekraczającym 500 egzemplarzy;</w:t>
      </w:r>
    </w:p>
    <w:p w:rsidR="00E37744" w:rsidRDefault="00E37744" w:rsidP="00E37744">
      <w:pPr>
        <w:pStyle w:val="Akapitzlist"/>
        <w:numPr>
          <w:ilvl w:val="0"/>
          <w:numId w:val="17"/>
        </w:numPr>
        <w:spacing w:after="0"/>
        <w:ind w:left="851" w:hanging="425"/>
        <w:jc w:val="both"/>
      </w:pPr>
      <w:r>
        <w:t>artystycznej, której wydanie wymagało wykorzystania metod rękodzielniczych.</w:t>
      </w:r>
    </w:p>
    <w:p w:rsidR="005C3354" w:rsidRDefault="005C3354" w:rsidP="002C49CD">
      <w:pPr>
        <w:spacing w:after="0"/>
      </w:pPr>
    </w:p>
    <w:p w:rsidR="00EB0D42" w:rsidRDefault="00EB0D42" w:rsidP="005C3354">
      <w:pPr>
        <w:spacing w:after="0"/>
        <w:jc w:val="center"/>
        <w:rPr>
          <w:b/>
        </w:rPr>
      </w:pPr>
      <w:r>
        <w:rPr>
          <w:b/>
        </w:rPr>
        <w:t>Rozdział czwarty</w:t>
      </w:r>
    </w:p>
    <w:p w:rsidR="00134A8C" w:rsidRDefault="00134A8C" w:rsidP="005C3354">
      <w:pPr>
        <w:spacing w:after="0"/>
        <w:jc w:val="center"/>
        <w:rPr>
          <w:b/>
        </w:rPr>
      </w:pPr>
      <w:r>
        <w:rPr>
          <w:b/>
        </w:rPr>
        <w:t>Okres obowiązywania jednakowej ceny książki</w:t>
      </w:r>
    </w:p>
    <w:p w:rsidR="005C3354" w:rsidRPr="0083448D" w:rsidRDefault="005C2E5E" w:rsidP="005C3354">
      <w:pPr>
        <w:spacing w:after="0"/>
        <w:jc w:val="center"/>
        <w:rPr>
          <w:b/>
        </w:rPr>
      </w:pPr>
      <w:r w:rsidRPr="0083448D">
        <w:rPr>
          <w:b/>
        </w:rPr>
        <w:t xml:space="preserve">Art. </w:t>
      </w:r>
      <w:r w:rsidR="007216E8">
        <w:rPr>
          <w:b/>
        </w:rPr>
        <w:t>7</w:t>
      </w:r>
      <w:r w:rsidRPr="0083448D">
        <w:rPr>
          <w:b/>
        </w:rPr>
        <w:t>.</w:t>
      </w:r>
    </w:p>
    <w:p w:rsidR="005C3354" w:rsidRDefault="005C3354" w:rsidP="005C3354">
      <w:pPr>
        <w:spacing w:after="0"/>
        <w:jc w:val="center"/>
      </w:pPr>
    </w:p>
    <w:p w:rsidR="005C2E5E" w:rsidRDefault="00134A8C" w:rsidP="005C3354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>Jednakowa</w:t>
      </w:r>
      <w:r w:rsidR="005C2E5E">
        <w:t xml:space="preserve"> cena książki obowiązuje </w:t>
      </w:r>
      <w:r w:rsidR="004A5DCE">
        <w:t>przez okres</w:t>
      </w:r>
      <w:r w:rsidR="007248C2">
        <w:t xml:space="preserve"> </w:t>
      </w:r>
      <w:r w:rsidR="002C49CD">
        <w:t xml:space="preserve">12 miesięcy, licząc od </w:t>
      </w:r>
      <w:r w:rsidR="005C2E5E">
        <w:t>pierwszego dnia miesiąca następującego po</w:t>
      </w:r>
      <w:r w:rsidR="002C49CD">
        <w:t xml:space="preserve"> miesiącu, w którym wprowadzono </w:t>
      </w:r>
      <w:r w:rsidR="005C2E5E">
        <w:t>książkę do obrotu</w:t>
      </w:r>
      <w:r w:rsidR="004A5DCE">
        <w:t xml:space="preserve"> na terytorium Rzeczpospolitej Polski</w:t>
      </w:r>
      <w:r w:rsidR="005C2E5E">
        <w:t>.</w:t>
      </w:r>
    </w:p>
    <w:p w:rsidR="00E37744" w:rsidRDefault="005C2E5E" w:rsidP="00E37744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>Po upływie 6 miesięcy okresu, o którym mo</w:t>
      </w:r>
      <w:r w:rsidR="002C49CD">
        <w:t xml:space="preserve">wa w ust. 1, wydawca i importer </w:t>
      </w:r>
      <w:r>
        <w:t>są uprawnieni do wycofania z rynku całego na</w:t>
      </w:r>
      <w:r w:rsidR="002C49CD">
        <w:t xml:space="preserve">kładu książki i ustalenia nowej </w:t>
      </w:r>
      <w:r w:rsidR="004A5DCE">
        <w:t>jednakowej</w:t>
      </w:r>
      <w:r>
        <w:t xml:space="preserve"> ceny książki obowiązującej do końca tego okresu.</w:t>
      </w:r>
    </w:p>
    <w:p w:rsidR="00134A8C" w:rsidRDefault="005C2E5E" w:rsidP="00E37744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>W przypadku zmiany stawki podatku o</w:t>
      </w:r>
      <w:r w:rsidR="002C49CD">
        <w:t xml:space="preserve">d towarów i usług stosowanej do </w:t>
      </w:r>
      <w:r>
        <w:t>książek w okresie, o którym mowa w ust. 1, wyda</w:t>
      </w:r>
      <w:r w:rsidR="002C49CD">
        <w:t xml:space="preserve">wca i importer są uprawnieni do </w:t>
      </w:r>
      <w:r w:rsidR="004A5DCE">
        <w:t>aktualizacji jednakowej</w:t>
      </w:r>
      <w:r>
        <w:t xml:space="preserve"> ceny książki uwzględniającej tę zmianę.</w:t>
      </w:r>
    </w:p>
    <w:p w:rsidR="00134A8C" w:rsidRDefault="00134A8C" w:rsidP="004A5DCE">
      <w:pPr>
        <w:spacing w:after="0"/>
        <w:jc w:val="center"/>
        <w:rPr>
          <w:b/>
        </w:rPr>
      </w:pPr>
    </w:p>
    <w:p w:rsidR="00EB0D42" w:rsidRDefault="00EB0D42" w:rsidP="002C49CD">
      <w:pPr>
        <w:spacing w:after="0"/>
        <w:jc w:val="center"/>
        <w:rPr>
          <w:b/>
        </w:rPr>
      </w:pPr>
      <w:r>
        <w:rPr>
          <w:b/>
        </w:rPr>
        <w:t>Rozdział piąty</w:t>
      </w:r>
    </w:p>
    <w:p w:rsidR="00134A8C" w:rsidRDefault="00134A8C" w:rsidP="002C49CD">
      <w:pPr>
        <w:spacing w:after="0"/>
        <w:jc w:val="center"/>
        <w:rPr>
          <w:b/>
        </w:rPr>
      </w:pPr>
      <w:r>
        <w:rPr>
          <w:b/>
        </w:rPr>
        <w:t>Obowiązki sprzedawcy końcowego</w:t>
      </w:r>
    </w:p>
    <w:p w:rsidR="002C49CD" w:rsidRPr="0083448D" w:rsidRDefault="005C2E5E" w:rsidP="002C49CD">
      <w:pPr>
        <w:spacing w:after="0"/>
        <w:jc w:val="center"/>
        <w:rPr>
          <w:b/>
        </w:rPr>
      </w:pPr>
      <w:r w:rsidRPr="0083448D">
        <w:rPr>
          <w:b/>
        </w:rPr>
        <w:t>Art. 8.</w:t>
      </w:r>
    </w:p>
    <w:p w:rsidR="005C3354" w:rsidRDefault="005C3354" w:rsidP="002C49CD">
      <w:pPr>
        <w:spacing w:after="0"/>
        <w:jc w:val="center"/>
      </w:pPr>
    </w:p>
    <w:p w:rsidR="005C2E5E" w:rsidRDefault="005C2E5E" w:rsidP="005C3354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lastRenderedPageBreak/>
        <w:t>Sprzedawca końcowy jest obowiąza</w:t>
      </w:r>
      <w:r w:rsidR="002C49CD">
        <w:t>ny</w:t>
      </w:r>
      <w:r w:rsidR="007216E8" w:rsidRPr="007216E8">
        <w:t xml:space="preserve"> </w:t>
      </w:r>
      <w:r w:rsidR="007216E8">
        <w:t>w okresie obowiązywania jednakowej ceny książki</w:t>
      </w:r>
      <w:r w:rsidR="002C49CD">
        <w:t xml:space="preserve"> do sprzedaży książki nabywcy </w:t>
      </w:r>
      <w:r>
        <w:t>końcowemu</w:t>
      </w:r>
      <w:r w:rsidR="004B21C8">
        <w:t xml:space="preserve"> na terytorium Rzeczpospolitej Polski</w:t>
      </w:r>
      <w:r>
        <w:t xml:space="preserve"> po </w:t>
      </w:r>
      <w:r w:rsidR="00C26638">
        <w:t xml:space="preserve">jednakowej cenie książki, z zastrzeżeniem prawa do udzielenia rabatu nie wyższego niż 5% tej ceny. </w:t>
      </w:r>
    </w:p>
    <w:p w:rsidR="005C2E5E" w:rsidRDefault="005C2E5E" w:rsidP="005C3354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>Sprzedawca końcowy jest uprawniony do</w:t>
      </w:r>
      <w:r w:rsidR="002C49CD">
        <w:t xml:space="preserve"> </w:t>
      </w:r>
      <w:r w:rsidR="00A70B47">
        <w:t>udzielenia rabatu do 20% jednakowej ceny książki,</w:t>
      </w:r>
      <w:r>
        <w:t xml:space="preserve"> jeżeli </w:t>
      </w:r>
      <w:r w:rsidR="00A70B47">
        <w:t>nabywcą końcowym książki jest</w:t>
      </w:r>
      <w:r>
        <w:t>:</w:t>
      </w:r>
    </w:p>
    <w:p w:rsidR="005C3354" w:rsidRDefault="00A70B47" w:rsidP="005C3354">
      <w:pPr>
        <w:pStyle w:val="Akapitzlist"/>
        <w:numPr>
          <w:ilvl w:val="0"/>
          <w:numId w:val="10"/>
        </w:numPr>
        <w:spacing w:after="0"/>
        <w:ind w:left="851" w:hanging="425"/>
        <w:jc w:val="both"/>
      </w:pPr>
      <w:r>
        <w:t>instytucja</w:t>
      </w:r>
      <w:r w:rsidR="005C2E5E">
        <w:t xml:space="preserve"> kultury w rozumieniu przepisów ust</w:t>
      </w:r>
      <w:r w:rsidR="002C49CD">
        <w:t xml:space="preserve">awy z dnia 25 października 1991 </w:t>
      </w:r>
      <w:r w:rsidR="005C2E5E">
        <w:t>r. o organizowaniu i prowadzeniu działalności k</w:t>
      </w:r>
      <w:r w:rsidR="002C49CD">
        <w:t>ulturalnej</w:t>
      </w:r>
      <w:r w:rsidR="00AB03B3">
        <w:t xml:space="preserve"> (Dz. U. 2020 poz. 194)</w:t>
      </w:r>
      <w:r w:rsidR="005C2E5E">
        <w:t>;</w:t>
      </w:r>
    </w:p>
    <w:p w:rsidR="001A52E4" w:rsidRDefault="007248C2" w:rsidP="005F0106">
      <w:pPr>
        <w:pStyle w:val="Akapitzlist"/>
        <w:numPr>
          <w:ilvl w:val="0"/>
          <w:numId w:val="10"/>
        </w:numPr>
        <w:spacing w:after="0"/>
        <w:ind w:left="851" w:hanging="425"/>
        <w:jc w:val="both"/>
      </w:pPr>
      <w:r>
        <w:t>uczelni</w:t>
      </w:r>
      <w:r w:rsidR="00A70B47">
        <w:t>a</w:t>
      </w:r>
      <w:r w:rsidR="00697737">
        <w:t xml:space="preserve"> w rozumieniu przepisów ustawy z dnia </w:t>
      </w:r>
      <w:r w:rsidR="004A5DCE">
        <w:t>20 lipca 2018</w:t>
      </w:r>
      <w:r w:rsidR="00147DBF">
        <w:t xml:space="preserve"> r.</w:t>
      </w:r>
      <w:r w:rsidR="00697737">
        <w:t xml:space="preserve"> </w:t>
      </w:r>
      <w:r w:rsidR="004A5DCE">
        <w:t>Prawo o szkolnictwie wyższym</w:t>
      </w:r>
      <w:r w:rsidR="00AB03B3">
        <w:t xml:space="preserve"> i nauce (Dz. U. 2021 poz. 478)</w:t>
      </w:r>
      <w:r w:rsidR="004A5DCE">
        <w:t>;</w:t>
      </w:r>
    </w:p>
    <w:p w:rsidR="00C26638" w:rsidRDefault="00A70B47" w:rsidP="005F0106">
      <w:pPr>
        <w:pStyle w:val="Akapitzlist"/>
        <w:numPr>
          <w:ilvl w:val="0"/>
          <w:numId w:val="10"/>
        </w:numPr>
        <w:spacing w:after="0"/>
        <w:ind w:left="851" w:hanging="425"/>
        <w:jc w:val="both"/>
      </w:pPr>
      <w:r>
        <w:t>placówka</w:t>
      </w:r>
      <w:r w:rsidR="00C26638">
        <w:t xml:space="preserve"> objętą systemem oświaty w rozumieniu </w:t>
      </w:r>
      <w:r>
        <w:t>przepisów</w:t>
      </w:r>
      <w:r w:rsidR="00C26638">
        <w:t xml:space="preserve"> ustawy z dnia 14 grudnia 2016 r. Prawo oświatowe</w:t>
      </w:r>
      <w:r w:rsidR="00AB03B3">
        <w:t xml:space="preserve"> (Dz. U. 2020 poz. 910)</w:t>
      </w:r>
      <w:r w:rsidR="00C26638">
        <w:t>;</w:t>
      </w:r>
    </w:p>
    <w:p w:rsidR="00A97BE7" w:rsidRDefault="007248C2" w:rsidP="005F0106">
      <w:pPr>
        <w:pStyle w:val="Akapitzlist"/>
        <w:numPr>
          <w:ilvl w:val="0"/>
          <w:numId w:val="10"/>
        </w:numPr>
        <w:spacing w:after="0"/>
        <w:ind w:left="851" w:hanging="425"/>
        <w:jc w:val="both"/>
      </w:pPr>
      <w:r>
        <w:t>instytut badawcz</w:t>
      </w:r>
      <w:r w:rsidR="00147DBF">
        <w:t>y</w:t>
      </w:r>
      <w:r>
        <w:t>, o któr</w:t>
      </w:r>
      <w:r w:rsidR="001A52E4">
        <w:t>y</w:t>
      </w:r>
      <w:r w:rsidR="00147DBF">
        <w:t>m</w:t>
      </w:r>
      <w:r>
        <w:t xml:space="preserve"> mowa w </w:t>
      </w:r>
      <w:r w:rsidR="00A97BE7">
        <w:t>ustaw</w:t>
      </w:r>
      <w:r w:rsidR="001A52E4">
        <w:t>ie</w:t>
      </w:r>
      <w:r>
        <w:t xml:space="preserve"> z dnia 30 kwietnia 2010 r</w:t>
      </w:r>
      <w:r w:rsidR="00147DBF">
        <w:t>.</w:t>
      </w:r>
      <w:r>
        <w:t xml:space="preserve"> o instytutach bada</w:t>
      </w:r>
      <w:r w:rsidR="00A97BE7">
        <w:t>wczych</w:t>
      </w:r>
      <w:r w:rsidR="00AB03B3">
        <w:t xml:space="preserve"> (Dz. U. 2020 poz. 1383)</w:t>
      </w:r>
      <w:r w:rsidR="00A97BE7">
        <w:t>;</w:t>
      </w:r>
    </w:p>
    <w:p w:rsidR="005C2E5E" w:rsidRDefault="007248C2" w:rsidP="005F0106">
      <w:pPr>
        <w:pStyle w:val="Akapitzlist"/>
        <w:numPr>
          <w:ilvl w:val="0"/>
          <w:numId w:val="10"/>
        </w:numPr>
        <w:spacing w:after="0"/>
        <w:ind w:left="851" w:hanging="425"/>
        <w:jc w:val="both"/>
      </w:pPr>
      <w:r>
        <w:t>instytut naukow</w:t>
      </w:r>
      <w:r w:rsidR="00147DBF">
        <w:t>y</w:t>
      </w:r>
      <w:r>
        <w:t xml:space="preserve"> Polskiej Akademii Nauk, o któ</w:t>
      </w:r>
      <w:r w:rsidR="00147DBF">
        <w:t>rym</w:t>
      </w:r>
      <w:r>
        <w:t xml:space="preserve"> mowa w ustaw</w:t>
      </w:r>
      <w:r w:rsidR="00147DBF">
        <w:t>ie</w:t>
      </w:r>
      <w:r>
        <w:t xml:space="preserve"> z dnia 30 kwietnia 2010 r. o </w:t>
      </w:r>
      <w:r w:rsidR="00A97BE7">
        <w:t>Polskiej</w:t>
      </w:r>
      <w:r>
        <w:t xml:space="preserve"> Akademii Nauk</w:t>
      </w:r>
      <w:r w:rsidR="00AB03B3">
        <w:t xml:space="preserve"> (Dz. U. 2020 poz. 1796)</w:t>
      </w:r>
      <w:r>
        <w:t>.</w:t>
      </w:r>
    </w:p>
    <w:p w:rsidR="00554E1D" w:rsidRDefault="00554E1D" w:rsidP="005C3354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 w:rsidRPr="00554E1D">
        <w:t xml:space="preserve">Przepis ust. </w:t>
      </w:r>
      <w:r w:rsidR="00A70B47">
        <w:t>2</w:t>
      </w:r>
      <w:r w:rsidRPr="00554E1D">
        <w:t xml:space="preserve"> stosuje się także w przypadku nabywania książek </w:t>
      </w:r>
      <w:r>
        <w:t xml:space="preserve">przez inne podmioty, </w:t>
      </w:r>
      <w:r w:rsidRPr="00554E1D">
        <w:t xml:space="preserve">na potrzeby funkcjonowania podmiotów, o których mowa w ust. </w:t>
      </w:r>
      <w:r w:rsidR="00A70B47">
        <w:t>2.</w:t>
      </w:r>
    </w:p>
    <w:p w:rsidR="004B21C8" w:rsidRDefault="00554E1D" w:rsidP="004B21C8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>Sprzedawca końcowy jest uprawniony do</w:t>
      </w:r>
      <w:r w:rsidR="00A70B47">
        <w:t xml:space="preserve"> udzielenia rabatu do 15% jednakowej ceny książki podczas sprzedaży</w:t>
      </w:r>
      <w:r>
        <w:t xml:space="preserve"> książki </w:t>
      </w:r>
      <w:r w:rsidR="00A70B47">
        <w:t xml:space="preserve">w czasie </w:t>
      </w:r>
      <w:r>
        <w:t>trwających nie dłużej niż 4 dni targów książki, w czasie których książki do sprzedaży oferuje co najmniej 10</w:t>
      </w:r>
      <w:r w:rsidR="001544E7">
        <w:t xml:space="preserve"> niezależnych</w:t>
      </w:r>
      <w:r>
        <w:t xml:space="preserve"> sprzedawców końcowych.</w:t>
      </w:r>
    </w:p>
    <w:p w:rsidR="005C2E5E" w:rsidRDefault="005C2E5E" w:rsidP="005C3354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 xml:space="preserve">Książka </w:t>
      </w:r>
      <w:r w:rsidR="004B21C8">
        <w:t>posiadająca widoczne wady lub uszkodzenia</w:t>
      </w:r>
      <w:r w:rsidR="002C49CD">
        <w:t xml:space="preserve"> może być </w:t>
      </w:r>
      <w:r>
        <w:t>sprz</w:t>
      </w:r>
      <w:r w:rsidR="00A70B47">
        <w:t>edawana</w:t>
      </w:r>
      <w:r w:rsidR="004B21C8">
        <w:t xml:space="preserve"> przez sprzedawcę końcowego</w:t>
      </w:r>
      <w:r w:rsidR="00A70B47">
        <w:t xml:space="preserve"> po cenie </w:t>
      </w:r>
      <w:r w:rsidR="004B21C8">
        <w:t>niższej</w:t>
      </w:r>
      <w:r w:rsidR="00A70B47">
        <w:t xml:space="preserve"> niż jedn</w:t>
      </w:r>
      <w:r w:rsidR="002C49CD">
        <w:t>a</w:t>
      </w:r>
      <w:r w:rsidR="00A70B47">
        <w:t>kowa</w:t>
      </w:r>
      <w:r w:rsidR="002C49CD">
        <w:t xml:space="preserve"> cena książki pod warunkiem </w:t>
      </w:r>
      <w:r>
        <w:t>poinformowania nabywcy końcowego o wadach danego egzemplarza.</w:t>
      </w:r>
    </w:p>
    <w:p w:rsidR="002C49CD" w:rsidRDefault="002C49CD" w:rsidP="002C49CD">
      <w:pPr>
        <w:spacing w:after="0"/>
      </w:pPr>
    </w:p>
    <w:p w:rsidR="002C49CD" w:rsidRPr="0083448D" w:rsidRDefault="007216E8" w:rsidP="002C49CD">
      <w:pPr>
        <w:spacing w:after="0"/>
        <w:jc w:val="center"/>
        <w:rPr>
          <w:b/>
        </w:rPr>
      </w:pPr>
      <w:r>
        <w:rPr>
          <w:b/>
        </w:rPr>
        <w:t>Art. 9</w:t>
      </w:r>
      <w:r w:rsidR="005C2E5E" w:rsidRPr="0083448D">
        <w:rPr>
          <w:b/>
        </w:rPr>
        <w:t>.</w:t>
      </w:r>
    </w:p>
    <w:p w:rsidR="005C3354" w:rsidRDefault="005C3354" w:rsidP="002C49CD">
      <w:pPr>
        <w:spacing w:after="0"/>
        <w:jc w:val="center"/>
      </w:pPr>
    </w:p>
    <w:p w:rsidR="005C2E5E" w:rsidRDefault="00134A8C" w:rsidP="00E37744">
      <w:pPr>
        <w:spacing w:after="0"/>
        <w:jc w:val="both"/>
      </w:pPr>
      <w:r>
        <w:t>W okresie obowiązywania jednakowej</w:t>
      </w:r>
      <w:r w:rsidR="00E37744">
        <w:t xml:space="preserve"> ceny książki zakazuje się sprzedawcy końcowemu książek sprzedaży uwarunkowanej, </w:t>
      </w:r>
      <w:r w:rsidR="00E37744" w:rsidRPr="004B21C8">
        <w:t xml:space="preserve">pakietów i programów lojalnościowych, darowizn, nagród, transakcji wiązanych, wszelkiego rodzaju talonów i bonów, a także udzielania innych niewymienionych z nazwy korzyści majątkowych lub osobistych dla </w:t>
      </w:r>
      <w:r w:rsidR="00E37744">
        <w:t xml:space="preserve">nabywców końcowych książek, w zakresie w jakim korzyści te nie </w:t>
      </w:r>
      <w:r w:rsidR="007216E8">
        <w:t>zostały przewidziane</w:t>
      </w:r>
      <w:r w:rsidR="005C2E5E">
        <w:t xml:space="preserve"> przez wydaw</w:t>
      </w:r>
      <w:r w:rsidR="007216E8">
        <w:t>cę lub importera i uwzględnione</w:t>
      </w:r>
      <w:r w:rsidR="002C49CD">
        <w:t xml:space="preserve"> </w:t>
      </w:r>
      <w:r w:rsidR="005C2E5E">
        <w:t>przez te podm</w:t>
      </w:r>
      <w:r w:rsidR="007216E8">
        <w:t>ioty w jednakowej</w:t>
      </w:r>
      <w:r w:rsidR="005C2E5E">
        <w:t xml:space="preserve"> cenie książki.</w:t>
      </w:r>
    </w:p>
    <w:p w:rsidR="005C3354" w:rsidRDefault="005C3354" w:rsidP="002C49CD">
      <w:pPr>
        <w:spacing w:after="0"/>
      </w:pPr>
    </w:p>
    <w:p w:rsidR="00EB0D42" w:rsidRDefault="00EB0D42" w:rsidP="002C49CD">
      <w:pPr>
        <w:spacing w:after="0"/>
        <w:jc w:val="center"/>
        <w:rPr>
          <w:b/>
        </w:rPr>
      </w:pPr>
      <w:r>
        <w:rPr>
          <w:b/>
        </w:rPr>
        <w:t>Rozdział szósty</w:t>
      </w:r>
    </w:p>
    <w:p w:rsidR="00EB0D42" w:rsidRDefault="00EB0D42" w:rsidP="002C49CD">
      <w:pPr>
        <w:spacing w:after="0"/>
        <w:jc w:val="center"/>
        <w:rPr>
          <w:b/>
        </w:rPr>
      </w:pPr>
      <w:r>
        <w:rPr>
          <w:b/>
        </w:rPr>
        <w:t>Przepisy karne</w:t>
      </w:r>
    </w:p>
    <w:p w:rsidR="00EB0D42" w:rsidRDefault="00EB0D42" w:rsidP="002C49CD">
      <w:pPr>
        <w:spacing w:after="0"/>
        <w:jc w:val="center"/>
        <w:rPr>
          <w:b/>
        </w:rPr>
      </w:pPr>
    </w:p>
    <w:p w:rsidR="002C49CD" w:rsidRPr="0083448D" w:rsidRDefault="007216E8" w:rsidP="002C49CD">
      <w:pPr>
        <w:spacing w:after="0"/>
        <w:jc w:val="center"/>
        <w:rPr>
          <w:b/>
        </w:rPr>
      </w:pPr>
      <w:r>
        <w:rPr>
          <w:b/>
        </w:rPr>
        <w:t>Art. 10</w:t>
      </w:r>
      <w:r w:rsidR="005C2E5E" w:rsidRPr="0083448D">
        <w:rPr>
          <w:b/>
        </w:rPr>
        <w:t>.</w:t>
      </w:r>
    </w:p>
    <w:p w:rsidR="005C2E5E" w:rsidRDefault="005C2E5E" w:rsidP="005C3354">
      <w:pPr>
        <w:spacing w:after="0"/>
        <w:jc w:val="both"/>
      </w:pPr>
      <w:r>
        <w:t>Kto:</w:t>
      </w:r>
    </w:p>
    <w:p w:rsidR="005C2E5E" w:rsidRDefault="007216E8" w:rsidP="005C3354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>nie wypełnia obowiązków określonych w art. 3, art. 4, art. 5</w:t>
      </w:r>
      <w:r w:rsidR="005C2E5E">
        <w:t>,</w:t>
      </w:r>
    </w:p>
    <w:p w:rsidR="007216E8" w:rsidRDefault="007216E8" w:rsidP="005C3354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>nie wypełnia obowiązków określonych w art. 8,</w:t>
      </w:r>
    </w:p>
    <w:p w:rsidR="007216E8" w:rsidRDefault="007216E8" w:rsidP="005C3354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>
        <w:t>narusza zakaz określony w art. 9,</w:t>
      </w:r>
    </w:p>
    <w:p w:rsidR="005C2E5E" w:rsidRDefault="005C3354" w:rsidP="005C3354">
      <w:pPr>
        <w:spacing w:after="0"/>
        <w:jc w:val="both"/>
      </w:pPr>
      <w:r>
        <w:t xml:space="preserve">- </w:t>
      </w:r>
      <w:r w:rsidR="005C2E5E">
        <w:t>podlega karze grzywny.</w:t>
      </w:r>
    </w:p>
    <w:p w:rsidR="00EB0D42" w:rsidRDefault="00EB0D42" w:rsidP="002C49CD">
      <w:pPr>
        <w:spacing w:after="0"/>
        <w:jc w:val="center"/>
        <w:rPr>
          <w:b/>
        </w:rPr>
      </w:pPr>
    </w:p>
    <w:p w:rsidR="009D7A7A" w:rsidRDefault="009D7A7A" w:rsidP="002C49CD">
      <w:pPr>
        <w:spacing w:after="0"/>
        <w:jc w:val="center"/>
        <w:rPr>
          <w:b/>
        </w:rPr>
      </w:pPr>
    </w:p>
    <w:p w:rsidR="009D7A7A" w:rsidRDefault="009D7A7A" w:rsidP="002C49CD">
      <w:pPr>
        <w:spacing w:after="0"/>
        <w:jc w:val="center"/>
        <w:rPr>
          <w:b/>
        </w:rPr>
      </w:pPr>
    </w:p>
    <w:p w:rsidR="002C49CD" w:rsidRDefault="007216E8" w:rsidP="002C49CD">
      <w:pPr>
        <w:spacing w:after="0"/>
        <w:jc w:val="center"/>
      </w:pPr>
      <w:r>
        <w:rPr>
          <w:b/>
        </w:rPr>
        <w:lastRenderedPageBreak/>
        <w:t>Art. 11</w:t>
      </w:r>
      <w:r w:rsidR="005C2E5E">
        <w:t>.</w:t>
      </w:r>
    </w:p>
    <w:p w:rsidR="005C3354" w:rsidRDefault="005C3354" w:rsidP="002C49CD">
      <w:pPr>
        <w:spacing w:after="0"/>
        <w:jc w:val="center"/>
      </w:pPr>
    </w:p>
    <w:p w:rsidR="005C2E5E" w:rsidRDefault="005C2E5E" w:rsidP="005C3354">
      <w:pPr>
        <w:spacing w:after="0"/>
        <w:jc w:val="both"/>
      </w:pPr>
      <w:r>
        <w:t>Orzekanie w sprawach o czyny, o któr</w:t>
      </w:r>
      <w:r w:rsidR="002C49CD">
        <w:t>ych mowa w art. 1</w:t>
      </w:r>
      <w:r w:rsidR="007216E8">
        <w:t>1</w:t>
      </w:r>
      <w:r w:rsidR="002C49CD">
        <w:t xml:space="preserve">, następuje w </w:t>
      </w:r>
      <w:r>
        <w:t xml:space="preserve">trybie przepisów ustawy z dnia 24 sierpnia </w:t>
      </w:r>
      <w:r w:rsidR="002C49CD">
        <w:t xml:space="preserve">2001 r. - Kodeks postępowania w </w:t>
      </w:r>
      <w:r>
        <w:t>sprawach o wykroczenia</w:t>
      </w:r>
      <w:r w:rsidR="00AB03B3">
        <w:t xml:space="preserve"> (Dz. U. 2021 poz. 457)</w:t>
      </w:r>
      <w:r>
        <w:t>.</w:t>
      </w:r>
    </w:p>
    <w:p w:rsidR="002C49CD" w:rsidRDefault="002C49CD" w:rsidP="002C49CD">
      <w:pPr>
        <w:spacing w:after="0"/>
      </w:pPr>
    </w:p>
    <w:p w:rsidR="005C3354" w:rsidRPr="007216E8" w:rsidRDefault="00134A8C" w:rsidP="00134A8C">
      <w:pPr>
        <w:spacing w:after="0"/>
        <w:jc w:val="center"/>
        <w:rPr>
          <w:b/>
        </w:rPr>
      </w:pPr>
      <w:r w:rsidRPr="007216E8">
        <w:rPr>
          <w:b/>
        </w:rPr>
        <w:t>Rozdział</w:t>
      </w:r>
      <w:r w:rsidR="00EB0D42">
        <w:rPr>
          <w:b/>
        </w:rPr>
        <w:t xml:space="preserve"> siódmy</w:t>
      </w:r>
    </w:p>
    <w:p w:rsidR="00134A8C" w:rsidRPr="007216E8" w:rsidRDefault="00134A8C" w:rsidP="00134A8C">
      <w:pPr>
        <w:spacing w:after="0"/>
        <w:jc w:val="center"/>
        <w:rPr>
          <w:b/>
        </w:rPr>
      </w:pPr>
      <w:r w:rsidRPr="007216E8">
        <w:rPr>
          <w:b/>
        </w:rPr>
        <w:t>Przepisy końcowe</w:t>
      </w:r>
    </w:p>
    <w:p w:rsidR="00134A8C" w:rsidRDefault="00134A8C" w:rsidP="00134A8C">
      <w:pPr>
        <w:spacing w:after="0"/>
        <w:jc w:val="center"/>
      </w:pPr>
    </w:p>
    <w:p w:rsidR="002C49CD" w:rsidRPr="0083448D" w:rsidRDefault="007216E8" w:rsidP="002C49CD">
      <w:pPr>
        <w:spacing w:after="0"/>
        <w:jc w:val="center"/>
        <w:rPr>
          <w:b/>
        </w:rPr>
      </w:pPr>
      <w:r>
        <w:rPr>
          <w:b/>
        </w:rPr>
        <w:t>Art. 12</w:t>
      </w:r>
      <w:r w:rsidR="005C2E5E" w:rsidRPr="0083448D">
        <w:rPr>
          <w:b/>
        </w:rPr>
        <w:t>.</w:t>
      </w:r>
    </w:p>
    <w:p w:rsidR="005C3354" w:rsidRDefault="005C3354" w:rsidP="002C49CD">
      <w:pPr>
        <w:spacing w:after="0"/>
        <w:jc w:val="center"/>
      </w:pPr>
    </w:p>
    <w:p w:rsidR="005C2E5E" w:rsidRDefault="005C2E5E" w:rsidP="00134A8C">
      <w:pPr>
        <w:spacing w:after="0"/>
        <w:jc w:val="both"/>
      </w:pPr>
      <w:r>
        <w:t>Przepisy ustawy stosuje się do ksią</w:t>
      </w:r>
      <w:r w:rsidR="002C49CD">
        <w:t xml:space="preserve">żki wydanej lub sprowadzonej na </w:t>
      </w:r>
      <w:r>
        <w:t>terytorium Rzeczypospolitej Polskiej po dniu wejścia w życie ustawy.</w:t>
      </w:r>
    </w:p>
    <w:p w:rsidR="00134A8C" w:rsidRDefault="00134A8C" w:rsidP="00134A8C">
      <w:pPr>
        <w:pStyle w:val="Akapitzlist"/>
        <w:spacing w:after="0"/>
        <w:ind w:left="0"/>
        <w:jc w:val="center"/>
        <w:rPr>
          <w:b/>
        </w:rPr>
      </w:pPr>
    </w:p>
    <w:p w:rsidR="00134A8C" w:rsidRDefault="007216E8" w:rsidP="00134A8C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Art. 13</w:t>
      </w:r>
      <w:r w:rsidR="00134A8C" w:rsidRPr="0083448D">
        <w:rPr>
          <w:b/>
        </w:rPr>
        <w:t>.</w:t>
      </w:r>
    </w:p>
    <w:p w:rsidR="00134A8C" w:rsidRDefault="00134A8C" w:rsidP="00134A8C">
      <w:pPr>
        <w:pStyle w:val="Akapitzlist"/>
        <w:spacing w:after="0"/>
        <w:ind w:left="0"/>
        <w:jc w:val="center"/>
      </w:pPr>
    </w:p>
    <w:p w:rsidR="00377C79" w:rsidRDefault="00377C79" w:rsidP="0091711F">
      <w:pPr>
        <w:pStyle w:val="Akapitzlist"/>
        <w:numPr>
          <w:ilvl w:val="0"/>
          <w:numId w:val="22"/>
        </w:numPr>
        <w:spacing w:after="0"/>
        <w:ind w:left="426" w:hanging="426"/>
        <w:jc w:val="both"/>
      </w:pPr>
      <w:r>
        <w:t>Przepisów ustawy nie stosuje się do książek elektronicznych, tj. utrwalonych na dyskach, taśmach lub na innym nośniku i publikowany</w:t>
      </w:r>
      <w:r w:rsidR="00FB58C3">
        <w:t>ch</w:t>
      </w:r>
      <w:bookmarkStart w:id="1" w:name="_GoBack"/>
      <w:bookmarkEnd w:id="1"/>
      <w:r>
        <w:t xml:space="preserve"> jako całość w jednej części lub w kilku częściach lub udostępnianych poprzez </w:t>
      </w:r>
      <w:r w:rsidRPr="003E2E64">
        <w:t>pobieranie lub transmisję strumieniową (streaming) ze strony internetowej</w:t>
      </w:r>
      <w:r w:rsidR="001544E7">
        <w:t>.</w:t>
      </w:r>
      <w:r>
        <w:t xml:space="preserve"> </w:t>
      </w:r>
    </w:p>
    <w:p w:rsidR="00B70A25" w:rsidRDefault="004B21C8" w:rsidP="0091711F">
      <w:pPr>
        <w:pStyle w:val="Akapitzlist"/>
        <w:numPr>
          <w:ilvl w:val="0"/>
          <w:numId w:val="22"/>
        </w:numPr>
        <w:spacing w:after="0"/>
        <w:ind w:left="426" w:hanging="426"/>
        <w:jc w:val="both"/>
      </w:pPr>
      <w:r>
        <w:t>Przepisów ustawy nie stosuje się do sprzedaży książki z wykorzystaniem środków komunikacji elektronicznej</w:t>
      </w:r>
      <w:r w:rsidR="00B70A25">
        <w:t>:</w:t>
      </w:r>
    </w:p>
    <w:p w:rsidR="00B70A25" w:rsidRDefault="004B21C8" w:rsidP="009D7A7A">
      <w:pPr>
        <w:pStyle w:val="Akapitzlist"/>
        <w:numPr>
          <w:ilvl w:val="0"/>
          <w:numId w:val="27"/>
        </w:numPr>
        <w:spacing w:after="0"/>
        <w:jc w:val="both"/>
      </w:pPr>
      <w:r>
        <w:t>spoza terytorium Rzeczypospolitej Polskiej na terytorium Rzeczypospolitej Polskiej, chyba że książka jest odbierana przez nabywcę końcowego na terytorium Rzeczypospolitej Polskiej,</w:t>
      </w:r>
    </w:p>
    <w:p w:rsidR="0091711F" w:rsidRDefault="004B21C8" w:rsidP="009D7A7A">
      <w:pPr>
        <w:pStyle w:val="Akapitzlist"/>
        <w:numPr>
          <w:ilvl w:val="0"/>
          <w:numId w:val="27"/>
        </w:numPr>
        <w:spacing w:after="0"/>
        <w:jc w:val="both"/>
      </w:pPr>
      <w:r>
        <w:t>z terytorium Rzeczypospolitej Polskiej za granicę.</w:t>
      </w:r>
    </w:p>
    <w:p w:rsidR="004B21C8" w:rsidRPr="006719C9" w:rsidRDefault="004B21C8" w:rsidP="0091711F">
      <w:pPr>
        <w:pStyle w:val="Akapitzlist"/>
        <w:numPr>
          <w:ilvl w:val="0"/>
          <w:numId w:val="22"/>
        </w:numPr>
        <w:spacing w:after="0"/>
        <w:ind w:left="426" w:hanging="426"/>
        <w:jc w:val="both"/>
      </w:pPr>
      <w:r w:rsidRPr="006719C9">
        <w:t xml:space="preserve">Przepisów ustawy nie stosuje się do podręczników, materiałów edukacyjnych oraz materiałów ćwiczeniowych w rozumieniu ustawy z dnia </w:t>
      </w:r>
      <w:r>
        <w:t>07 września 1991</w:t>
      </w:r>
      <w:r w:rsidRPr="006719C9">
        <w:t xml:space="preserve"> r. </w:t>
      </w:r>
      <w:r>
        <w:t>o systemie oświaty</w:t>
      </w:r>
      <w:r w:rsidR="00AB03B3">
        <w:t xml:space="preserve"> (Dz. U. 2020 poz. 1327)</w:t>
      </w:r>
      <w:r>
        <w:t>.</w:t>
      </w:r>
      <w:r w:rsidRPr="006719C9">
        <w:t xml:space="preserve"> </w:t>
      </w:r>
    </w:p>
    <w:p w:rsidR="005C3354" w:rsidRDefault="005C3354" w:rsidP="002C49CD">
      <w:pPr>
        <w:spacing w:after="0"/>
      </w:pPr>
    </w:p>
    <w:p w:rsidR="002C49CD" w:rsidRPr="0083448D" w:rsidRDefault="005C2E5E" w:rsidP="002C49CD">
      <w:pPr>
        <w:spacing w:after="0"/>
        <w:jc w:val="center"/>
        <w:rPr>
          <w:b/>
        </w:rPr>
      </w:pPr>
      <w:r w:rsidRPr="0083448D">
        <w:rPr>
          <w:b/>
        </w:rPr>
        <w:t>Art. 1</w:t>
      </w:r>
      <w:r w:rsidR="007216E8">
        <w:rPr>
          <w:b/>
        </w:rPr>
        <w:t>4</w:t>
      </w:r>
      <w:r w:rsidRPr="0083448D">
        <w:rPr>
          <w:b/>
        </w:rPr>
        <w:t>.</w:t>
      </w:r>
    </w:p>
    <w:p w:rsidR="005C3354" w:rsidRDefault="005C3354" w:rsidP="002C49CD">
      <w:pPr>
        <w:spacing w:after="0"/>
        <w:jc w:val="center"/>
      </w:pPr>
    </w:p>
    <w:p w:rsidR="005C2E5E" w:rsidRDefault="005C2E5E" w:rsidP="005C3354">
      <w:pPr>
        <w:spacing w:after="0"/>
        <w:jc w:val="both"/>
      </w:pPr>
      <w:r>
        <w:t>Ustawa wchodzi w życie po upływie 6 miesięcy od dnia ogłoszenia.</w:t>
      </w:r>
    </w:p>
    <w:p w:rsidR="00863D11" w:rsidRDefault="00863D11" w:rsidP="005C3354">
      <w:pPr>
        <w:spacing w:after="0"/>
        <w:jc w:val="both"/>
      </w:pPr>
    </w:p>
    <w:p w:rsidR="00863D11" w:rsidRDefault="00863D11" w:rsidP="005C3354">
      <w:pPr>
        <w:spacing w:after="0"/>
        <w:jc w:val="both"/>
      </w:pPr>
    </w:p>
    <w:p w:rsidR="00863D11" w:rsidRDefault="00863D11" w:rsidP="005C3354">
      <w:pPr>
        <w:spacing w:after="0"/>
        <w:jc w:val="both"/>
      </w:pPr>
    </w:p>
    <w:p w:rsidR="00FD531C" w:rsidRDefault="00FD531C" w:rsidP="0091711F">
      <w:pPr>
        <w:pStyle w:val="Akapitzlist"/>
        <w:spacing w:after="0"/>
        <w:jc w:val="both"/>
      </w:pPr>
    </w:p>
    <w:sectPr w:rsidR="00FD53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5" w:rsidRDefault="00463DA5" w:rsidP="00E85C05">
      <w:pPr>
        <w:spacing w:after="0" w:line="240" w:lineRule="auto"/>
      </w:pPr>
      <w:r>
        <w:separator/>
      </w:r>
    </w:p>
  </w:endnote>
  <w:endnote w:type="continuationSeparator" w:id="0">
    <w:p w:rsidR="00463DA5" w:rsidRDefault="00463DA5" w:rsidP="00E8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5" w:rsidRPr="00E85C05" w:rsidRDefault="00E85C05">
    <w:pPr>
      <w:pStyle w:val="Stopka"/>
      <w:rPr>
        <w:sz w:val="20"/>
        <w:szCs w:val="20"/>
      </w:rPr>
    </w:pPr>
    <w:r w:rsidRPr="00E85C05">
      <w:rPr>
        <w:sz w:val="20"/>
        <w:szCs w:val="20"/>
      </w:rPr>
      <w:t xml:space="preserve">Projekt ustawy z dnia </w:t>
    </w:r>
    <w:r w:rsidR="00FC24EF">
      <w:rPr>
        <w:sz w:val="20"/>
        <w:szCs w:val="20"/>
      </w:rPr>
      <w:t>12</w:t>
    </w:r>
    <w:r w:rsidR="00E83FAF">
      <w:rPr>
        <w:sz w:val="20"/>
        <w:szCs w:val="20"/>
      </w:rPr>
      <w:t>.04</w:t>
    </w:r>
    <w:r w:rsidR="002B36A6">
      <w:rPr>
        <w:sz w:val="20"/>
        <w:szCs w:val="20"/>
      </w:rPr>
      <w:t xml:space="preserve">.2021 </w:t>
    </w:r>
    <w:r w:rsidRPr="00E85C05">
      <w:rPr>
        <w:sz w:val="20"/>
        <w:szCs w:val="20"/>
      </w:rPr>
      <w:t xml:space="preserve">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5" w:rsidRDefault="00463DA5" w:rsidP="00E85C05">
      <w:pPr>
        <w:spacing w:after="0" w:line="240" w:lineRule="auto"/>
      </w:pPr>
      <w:r>
        <w:separator/>
      </w:r>
    </w:p>
  </w:footnote>
  <w:footnote w:type="continuationSeparator" w:id="0">
    <w:p w:rsidR="00463DA5" w:rsidRDefault="00463DA5" w:rsidP="00E8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E9"/>
    <w:multiLevelType w:val="hybridMultilevel"/>
    <w:tmpl w:val="1E72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2C3"/>
    <w:multiLevelType w:val="hybridMultilevel"/>
    <w:tmpl w:val="CD28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02F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A5F"/>
    <w:multiLevelType w:val="hybridMultilevel"/>
    <w:tmpl w:val="3ED2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453"/>
    <w:multiLevelType w:val="hybridMultilevel"/>
    <w:tmpl w:val="97D08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6DA"/>
    <w:multiLevelType w:val="hybridMultilevel"/>
    <w:tmpl w:val="FE80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481E"/>
    <w:multiLevelType w:val="hybridMultilevel"/>
    <w:tmpl w:val="36BC2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27F2"/>
    <w:multiLevelType w:val="hybridMultilevel"/>
    <w:tmpl w:val="4DFE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3C4D"/>
    <w:multiLevelType w:val="hybridMultilevel"/>
    <w:tmpl w:val="18748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22D"/>
    <w:multiLevelType w:val="hybridMultilevel"/>
    <w:tmpl w:val="18748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525"/>
    <w:multiLevelType w:val="hybridMultilevel"/>
    <w:tmpl w:val="FA6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356D"/>
    <w:multiLevelType w:val="hybridMultilevel"/>
    <w:tmpl w:val="F4ACEA5E"/>
    <w:lvl w:ilvl="0" w:tplc="4DEA9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B4190"/>
    <w:multiLevelType w:val="hybridMultilevel"/>
    <w:tmpl w:val="3ED2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45D9"/>
    <w:multiLevelType w:val="hybridMultilevel"/>
    <w:tmpl w:val="CEA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51579"/>
    <w:multiLevelType w:val="hybridMultilevel"/>
    <w:tmpl w:val="7B9C9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7F3F"/>
    <w:multiLevelType w:val="hybridMultilevel"/>
    <w:tmpl w:val="9DE0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6257"/>
    <w:multiLevelType w:val="hybridMultilevel"/>
    <w:tmpl w:val="F9DC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498C"/>
    <w:multiLevelType w:val="hybridMultilevel"/>
    <w:tmpl w:val="3CF27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167C"/>
    <w:multiLevelType w:val="hybridMultilevel"/>
    <w:tmpl w:val="692C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D7A96"/>
    <w:multiLevelType w:val="hybridMultilevel"/>
    <w:tmpl w:val="EC4CD440"/>
    <w:lvl w:ilvl="0" w:tplc="EE8AE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C2012D"/>
    <w:multiLevelType w:val="hybridMultilevel"/>
    <w:tmpl w:val="7AFA5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28F2D35"/>
    <w:multiLevelType w:val="hybridMultilevel"/>
    <w:tmpl w:val="B6465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AE3CDD"/>
    <w:multiLevelType w:val="hybridMultilevel"/>
    <w:tmpl w:val="5604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629D"/>
    <w:multiLevelType w:val="hybridMultilevel"/>
    <w:tmpl w:val="D876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26C29"/>
    <w:multiLevelType w:val="hybridMultilevel"/>
    <w:tmpl w:val="4FD63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C7CFF"/>
    <w:multiLevelType w:val="hybridMultilevel"/>
    <w:tmpl w:val="3DBA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023F4"/>
    <w:multiLevelType w:val="hybridMultilevel"/>
    <w:tmpl w:val="FA6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44D2"/>
    <w:multiLevelType w:val="hybridMultilevel"/>
    <w:tmpl w:val="EB86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8"/>
  </w:num>
  <w:num w:numId="5">
    <w:abstractNumId w:val="0"/>
  </w:num>
  <w:num w:numId="6">
    <w:abstractNumId w:val="25"/>
  </w:num>
  <w:num w:numId="7">
    <w:abstractNumId w:val="11"/>
  </w:num>
  <w:num w:numId="8">
    <w:abstractNumId w:val="13"/>
  </w:num>
  <w:num w:numId="9">
    <w:abstractNumId w:val="6"/>
  </w:num>
  <w:num w:numId="10">
    <w:abstractNumId w:val="20"/>
  </w:num>
  <w:num w:numId="11">
    <w:abstractNumId w:val="22"/>
  </w:num>
  <w:num w:numId="12">
    <w:abstractNumId w:val="12"/>
  </w:num>
  <w:num w:numId="13">
    <w:abstractNumId w:val="4"/>
  </w:num>
  <w:num w:numId="14">
    <w:abstractNumId w:val="3"/>
  </w:num>
  <w:num w:numId="15">
    <w:abstractNumId w:val="21"/>
  </w:num>
  <w:num w:numId="16">
    <w:abstractNumId w:val="17"/>
  </w:num>
  <w:num w:numId="17">
    <w:abstractNumId w:val="7"/>
  </w:num>
  <w:num w:numId="18">
    <w:abstractNumId w:val="24"/>
  </w:num>
  <w:num w:numId="19">
    <w:abstractNumId w:val="14"/>
  </w:num>
  <w:num w:numId="20">
    <w:abstractNumId w:val="10"/>
  </w:num>
  <w:num w:numId="21">
    <w:abstractNumId w:val="18"/>
  </w:num>
  <w:num w:numId="22">
    <w:abstractNumId w:val="1"/>
  </w:num>
  <w:num w:numId="23">
    <w:abstractNumId w:val="2"/>
  </w:num>
  <w:num w:numId="24">
    <w:abstractNumId w:val="9"/>
  </w:num>
  <w:num w:numId="25">
    <w:abstractNumId w:val="5"/>
  </w:num>
  <w:num w:numId="26">
    <w:abstractNumId w:val="19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Ślusarek, Maciej">
    <w15:presenceInfo w15:providerId="AD" w15:userId="S-1-5-21-3139434164-628677864-3685694395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E"/>
    <w:rsid w:val="00031025"/>
    <w:rsid w:val="00035607"/>
    <w:rsid w:val="0004466D"/>
    <w:rsid w:val="00052728"/>
    <w:rsid w:val="000539EF"/>
    <w:rsid w:val="000568FC"/>
    <w:rsid w:val="00056F1D"/>
    <w:rsid w:val="000D7707"/>
    <w:rsid w:val="00134A8C"/>
    <w:rsid w:val="00147DBF"/>
    <w:rsid w:val="00152040"/>
    <w:rsid w:val="001544E7"/>
    <w:rsid w:val="001A52E4"/>
    <w:rsid w:val="001E27F2"/>
    <w:rsid w:val="00232864"/>
    <w:rsid w:val="002B36A6"/>
    <w:rsid w:val="002C49CD"/>
    <w:rsid w:val="003033A5"/>
    <w:rsid w:val="00375E2F"/>
    <w:rsid w:val="00377C79"/>
    <w:rsid w:val="003C1000"/>
    <w:rsid w:val="003E2E64"/>
    <w:rsid w:val="00441560"/>
    <w:rsid w:val="00463DA5"/>
    <w:rsid w:val="00491F0F"/>
    <w:rsid w:val="0049249F"/>
    <w:rsid w:val="004A5DCE"/>
    <w:rsid w:val="004B21C8"/>
    <w:rsid w:val="004C7D85"/>
    <w:rsid w:val="00527FBC"/>
    <w:rsid w:val="00547512"/>
    <w:rsid w:val="00554E1D"/>
    <w:rsid w:val="005877C9"/>
    <w:rsid w:val="005A393A"/>
    <w:rsid w:val="005C2E5E"/>
    <w:rsid w:val="005C3354"/>
    <w:rsid w:val="005F0106"/>
    <w:rsid w:val="00607743"/>
    <w:rsid w:val="006441D8"/>
    <w:rsid w:val="006719C9"/>
    <w:rsid w:val="00697737"/>
    <w:rsid w:val="006C7850"/>
    <w:rsid w:val="006E6433"/>
    <w:rsid w:val="00700B67"/>
    <w:rsid w:val="007216E8"/>
    <w:rsid w:val="007248C2"/>
    <w:rsid w:val="007659EC"/>
    <w:rsid w:val="0083448D"/>
    <w:rsid w:val="00860714"/>
    <w:rsid w:val="00863D11"/>
    <w:rsid w:val="008709C0"/>
    <w:rsid w:val="00890C95"/>
    <w:rsid w:val="008F259D"/>
    <w:rsid w:val="008F2C42"/>
    <w:rsid w:val="0091711F"/>
    <w:rsid w:val="009D3E11"/>
    <w:rsid w:val="009D7A7A"/>
    <w:rsid w:val="00A47364"/>
    <w:rsid w:val="00A50C1E"/>
    <w:rsid w:val="00A70B47"/>
    <w:rsid w:val="00A755F9"/>
    <w:rsid w:val="00A977D7"/>
    <w:rsid w:val="00A97BE7"/>
    <w:rsid w:val="00AB03B3"/>
    <w:rsid w:val="00AC1FC3"/>
    <w:rsid w:val="00B70A25"/>
    <w:rsid w:val="00BB3CA7"/>
    <w:rsid w:val="00BB6B86"/>
    <w:rsid w:val="00C119B0"/>
    <w:rsid w:val="00C22127"/>
    <w:rsid w:val="00C2214C"/>
    <w:rsid w:val="00C26638"/>
    <w:rsid w:val="00C659C1"/>
    <w:rsid w:val="00C806B4"/>
    <w:rsid w:val="00CA6721"/>
    <w:rsid w:val="00CD73BB"/>
    <w:rsid w:val="00CF2380"/>
    <w:rsid w:val="00CF6A5D"/>
    <w:rsid w:val="00D76728"/>
    <w:rsid w:val="00D861D8"/>
    <w:rsid w:val="00D9366F"/>
    <w:rsid w:val="00E37744"/>
    <w:rsid w:val="00E37A05"/>
    <w:rsid w:val="00E83FAF"/>
    <w:rsid w:val="00E85C05"/>
    <w:rsid w:val="00EB0D42"/>
    <w:rsid w:val="00F5623F"/>
    <w:rsid w:val="00F65A0D"/>
    <w:rsid w:val="00F75A5E"/>
    <w:rsid w:val="00FB58C3"/>
    <w:rsid w:val="00FC24EF"/>
    <w:rsid w:val="00FD4879"/>
    <w:rsid w:val="00FD531C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05"/>
  </w:style>
  <w:style w:type="paragraph" w:styleId="Stopka">
    <w:name w:val="footer"/>
    <w:basedOn w:val="Normalny"/>
    <w:link w:val="StopkaZnak"/>
    <w:uiPriority w:val="99"/>
    <w:unhideWhenUsed/>
    <w:rsid w:val="00E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05"/>
  </w:style>
  <w:style w:type="paragraph" w:styleId="Stopka">
    <w:name w:val="footer"/>
    <w:basedOn w:val="Normalny"/>
    <w:link w:val="StopkaZnak"/>
    <w:uiPriority w:val="99"/>
    <w:unhideWhenUsed/>
    <w:rsid w:val="00E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Ciepiela, Katarzyna</dc:creator>
  <cp:lastModifiedBy>user</cp:lastModifiedBy>
  <cp:revision>4</cp:revision>
  <cp:lastPrinted>2020-06-23T07:28:00Z</cp:lastPrinted>
  <dcterms:created xsi:type="dcterms:W3CDTF">2021-04-12T12:04:00Z</dcterms:created>
  <dcterms:modified xsi:type="dcterms:W3CDTF">2021-04-12T12:07:00Z</dcterms:modified>
</cp:coreProperties>
</file>